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45" w:rsidRPr="00A13C33" w:rsidRDefault="00741045" w:rsidP="007410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3C33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 w:rsidR="007610D0">
        <w:rPr>
          <w:rFonts w:ascii="Times New Roman" w:hAnsi="Times New Roman"/>
          <w:b/>
          <w:sz w:val="28"/>
          <w:szCs w:val="28"/>
        </w:rPr>
        <w:t>Нижнепронгенского</w:t>
      </w:r>
      <w:proofErr w:type="spellEnd"/>
      <w:r w:rsidRPr="00A13C3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41045" w:rsidRPr="00A13C33" w:rsidRDefault="00741045" w:rsidP="007410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3C33">
        <w:rPr>
          <w:rFonts w:ascii="Times New Roman" w:hAnsi="Times New Roman"/>
          <w:b/>
          <w:sz w:val="28"/>
          <w:szCs w:val="28"/>
        </w:rPr>
        <w:t>Николаевского муниципального района Хабаровского края</w:t>
      </w:r>
    </w:p>
    <w:p w:rsidR="00A13C33" w:rsidRPr="00A13C33" w:rsidRDefault="00A13C33" w:rsidP="007410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045" w:rsidRPr="00A13C33" w:rsidRDefault="00741045" w:rsidP="007410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3C33">
        <w:rPr>
          <w:rFonts w:ascii="Times New Roman" w:hAnsi="Times New Roman"/>
          <w:b/>
          <w:sz w:val="28"/>
          <w:szCs w:val="28"/>
        </w:rPr>
        <w:t>РЕШЕНИЕ</w:t>
      </w:r>
    </w:p>
    <w:p w:rsidR="00741045" w:rsidRPr="00A13C33" w:rsidRDefault="00741045" w:rsidP="007410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045" w:rsidRPr="00A13C33" w:rsidRDefault="007610D0" w:rsidP="007410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741045" w:rsidRPr="00A13C33">
        <w:rPr>
          <w:rFonts w:ascii="Times New Roman" w:hAnsi="Times New Roman"/>
          <w:b/>
          <w:sz w:val="28"/>
          <w:szCs w:val="28"/>
        </w:rPr>
        <w:t>.06.2018</w:t>
      </w:r>
      <w:r w:rsidR="00741045" w:rsidRPr="00A13C33">
        <w:rPr>
          <w:rFonts w:ascii="Times New Roman" w:hAnsi="Times New Roman"/>
          <w:b/>
          <w:sz w:val="28"/>
          <w:szCs w:val="28"/>
        </w:rPr>
        <w:tab/>
      </w:r>
      <w:r w:rsidR="00741045" w:rsidRPr="00A13C33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741045" w:rsidRPr="00A13C33">
        <w:rPr>
          <w:rFonts w:ascii="Times New Roman" w:hAnsi="Times New Roman"/>
          <w:b/>
          <w:sz w:val="28"/>
          <w:szCs w:val="28"/>
        </w:rPr>
        <w:tab/>
      </w:r>
      <w:r w:rsidR="00741045" w:rsidRPr="00A13C33">
        <w:rPr>
          <w:rFonts w:ascii="Times New Roman" w:hAnsi="Times New Roman"/>
          <w:b/>
          <w:sz w:val="28"/>
          <w:szCs w:val="28"/>
        </w:rPr>
        <w:tab/>
      </w:r>
      <w:r w:rsidR="00741045" w:rsidRPr="00A13C33">
        <w:rPr>
          <w:rFonts w:ascii="Times New Roman" w:hAnsi="Times New Roman"/>
          <w:b/>
          <w:sz w:val="28"/>
          <w:szCs w:val="28"/>
        </w:rPr>
        <w:tab/>
      </w:r>
      <w:r w:rsidR="00741045" w:rsidRPr="00A13C33">
        <w:rPr>
          <w:rFonts w:ascii="Times New Roman" w:hAnsi="Times New Roman"/>
          <w:b/>
          <w:sz w:val="28"/>
          <w:szCs w:val="28"/>
        </w:rPr>
        <w:tab/>
      </w:r>
      <w:r w:rsidR="00741045" w:rsidRPr="00A13C33">
        <w:rPr>
          <w:rFonts w:ascii="Times New Roman" w:hAnsi="Times New Roman"/>
          <w:b/>
          <w:sz w:val="28"/>
          <w:szCs w:val="28"/>
        </w:rPr>
        <w:tab/>
      </w:r>
      <w:r w:rsidR="00741045" w:rsidRPr="00A13C33">
        <w:rPr>
          <w:rFonts w:ascii="Times New Roman" w:hAnsi="Times New Roman"/>
          <w:b/>
          <w:sz w:val="28"/>
          <w:szCs w:val="28"/>
        </w:rPr>
        <w:tab/>
      </w:r>
      <w:r w:rsidR="00741045" w:rsidRPr="00A13C33">
        <w:rPr>
          <w:rFonts w:ascii="Times New Roman" w:hAnsi="Times New Roman"/>
          <w:b/>
          <w:sz w:val="28"/>
          <w:szCs w:val="28"/>
        </w:rPr>
        <w:tab/>
      </w:r>
      <w:r w:rsidR="00741045" w:rsidRPr="00A13C33">
        <w:rPr>
          <w:rFonts w:ascii="Times New Roman" w:hAnsi="Times New Roman"/>
          <w:b/>
          <w:sz w:val="28"/>
          <w:szCs w:val="28"/>
        </w:rPr>
        <w:tab/>
        <w:t xml:space="preserve">№ </w:t>
      </w:r>
      <w:r w:rsidR="009F6A7C">
        <w:rPr>
          <w:rFonts w:ascii="Times New Roman" w:hAnsi="Times New Roman"/>
          <w:b/>
          <w:sz w:val="28"/>
          <w:szCs w:val="28"/>
        </w:rPr>
        <w:t>69-206</w:t>
      </w:r>
    </w:p>
    <w:p w:rsidR="00741045" w:rsidRPr="00A13C33" w:rsidRDefault="00741045" w:rsidP="007410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1045" w:rsidRPr="00A13C33" w:rsidRDefault="00741045" w:rsidP="007410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1045" w:rsidRPr="00A13C33" w:rsidRDefault="00741045" w:rsidP="007410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045" w:rsidRPr="00F60A8C" w:rsidRDefault="00741045" w:rsidP="00741045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F60A8C">
        <w:rPr>
          <w:rFonts w:ascii="Times New Roman" w:hAnsi="Times New Roman"/>
          <w:sz w:val="26"/>
          <w:szCs w:val="26"/>
        </w:rPr>
        <w:t>Об утверждении списка одной второй членов конкурсной комиссии по отбору ка</w:t>
      </w:r>
      <w:r w:rsidRPr="00F60A8C">
        <w:rPr>
          <w:rFonts w:ascii="Times New Roman" w:hAnsi="Times New Roman"/>
          <w:sz w:val="26"/>
          <w:szCs w:val="26"/>
        </w:rPr>
        <w:t>н</w:t>
      </w:r>
      <w:r w:rsidRPr="00F60A8C">
        <w:rPr>
          <w:rFonts w:ascii="Times New Roman" w:hAnsi="Times New Roman"/>
          <w:sz w:val="26"/>
          <w:szCs w:val="26"/>
        </w:rPr>
        <w:t xml:space="preserve">дидатур на должность главы </w:t>
      </w:r>
      <w:proofErr w:type="spellStart"/>
      <w:r w:rsidR="007610D0" w:rsidRPr="00F60A8C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 w:rsidRPr="00F60A8C">
        <w:rPr>
          <w:rFonts w:ascii="Times New Roman" w:hAnsi="Times New Roman"/>
          <w:sz w:val="26"/>
          <w:szCs w:val="26"/>
        </w:rPr>
        <w:t xml:space="preserve"> сельского поселения Николае</w:t>
      </w:r>
      <w:r w:rsidRPr="00F60A8C">
        <w:rPr>
          <w:rFonts w:ascii="Times New Roman" w:hAnsi="Times New Roman"/>
          <w:sz w:val="26"/>
          <w:szCs w:val="26"/>
        </w:rPr>
        <w:t>в</w:t>
      </w:r>
      <w:r w:rsidRPr="00F60A8C">
        <w:rPr>
          <w:rFonts w:ascii="Times New Roman" w:hAnsi="Times New Roman"/>
          <w:sz w:val="26"/>
          <w:szCs w:val="26"/>
        </w:rPr>
        <w:t>ского муниципального района Хабаровского края</w:t>
      </w:r>
    </w:p>
    <w:p w:rsidR="00741045" w:rsidRPr="00F60A8C" w:rsidRDefault="00741045" w:rsidP="0074104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41045" w:rsidRPr="00F60A8C" w:rsidRDefault="00741045" w:rsidP="0074104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41045" w:rsidRPr="00F60A8C" w:rsidRDefault="00741045" w:rsidP="007410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60A8C">
        <w:rPr>
          <w:rFonts w:ascii="Times New Roman" w:hAnsi="Times New Roman"/>
          <w:sz w:val="26"/>
          <w:szCs w:val="26"/>
        </w:rPr>
        <w:t>В соответствии с пунктом 1.4. Положения о порядке проведения ко</w:t>
      </w:r>
      <w:r w:rsidRPr="00F60A8C">
        <w:rPr>
          <w:rFonts w:ascii="Times New Roman" w:hAnsi="Times New Roman"/>
          <w:sz w:val="26"/>
          <w:szCs w:val="26"/>
        </w:rPr>
        <w:t>н</w:t>
      </w:r>
      <w:r w:rsidRPr="00F60A8C">
        <w:rPr>
          <w:rFonts w:ascii="Times New Roman" w:hAnsi="Times New Roman"/>
          <w:sz w:val="26"/>
          <w:szCs w:val="26"/>
        </w:rPr>
        <w:t xml:space="preserve">курса по отбору кандидатур на должность главы </w:t>
      </w:r>
      <w:proofErr w:type="spellStart"/>
      <w:r w:rsidR="007610D0" w:rsidRPr="00F60A8C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 w:rsidRPr="00F60A8C">
        <w:rPr>
          <w:rFonts w:ascii="Times New Roman" w:hAnsi="Times New Roman"/>
          <w:sz w:val="26"/>
          <w:szCs w:val="26"/>
        </w:rPr>
        <w:t xml:space="preserve"> сел</w:t>
      </w:r>
      <w:r w:rsidRPr="00F60A8C">
        <w:rPr>
          <w:rFonts w:ascii="Times New Roman" w:hAnsi="Times New Roman"/>
          <w:sz w:val="26"/>
          <w:szCs w:val="26"/>
        </w:rPr>
        <w:t>ь</w:t>
      </w:r>
      <w:r w:rsidRPr="00F60A8C">
        <w:rPr>
          <w:rFonts w:ascii="Times New Roman" w:hAnsi="Times New Roman"/>
          <w:sz w:val="26"/>
          <w:szCs w:val="26"/>
        </w:rPr>
        <w:t>ского поселения Николаевского муниципального района Хабаровского края, утвержденного реш</w:t>
      </w:r>
      <w:r w:rsidRPr="00F60A8C">
        <w:rPr>
          <w:rFonts w:ascii="Times New Roman" w:hAnsi="Times New Roman"/>
          <w:sz w:val="26"/>
          <w:szCs w:val="26"/>
        </w:rPr>
        <w:t>е</w:t>
      </w:r>
      <w:r w:rsidRPr="00F60A8C">
        <w:rPr>
          <w:rFonts w:ascii="Times New Roman" w:hAnsi="Times New Roman"/>
          <w:sz w:val="26"/>
          <w:szCs w:val="26"/>
        </w:rPr>
        <w:t xml:space="preserve">нием Совета депутатов </w:t>
      </w:r>
      <w:proofErr w:type="spellStart"/>
      <w:r w:rsidR="007610D0" w:rsidRPr="00F60A8C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 w:rsidRPr="00F60A8C">
        <w:rPr>
          <w:rFonts w:ascii="Times New Roman" w:hAnsi="Times New Roman"/>
          <w:sz w:val="26"/>
          <w:szCs w:val="26"/>
        </w:rPr>
        <w:t xml:space="preserve"> сельского поселения Николаевского муниципального района Хабаровского края от </w:t>
      </w:r>
      <w:r w:rsidR="007610D0" w:rsidRPr="00F60A8C">
        <w:rPr>
          <w:rFonts w:ascii="Times New Roman" w:hAnsi="Times New Roman"/>
          <w:sz w:val="26"/>
          <w:szCs w:val="26"/>
        </w:rPr>
        <w:t>06 августа</w:t>
      </w:r>
      <w:r w:rsidRPr="00F60A8C">
        <w:rPr>
          <w:rFonts w:ascii="Times New Roman" w:hAnsi="Times New Roman"/>
          <w:sz w:val="26"/>
          <w:szCs w:val="26"/>
        </w:rPr>
        <w:t xml:space="preserve"> 201</w:t>
      </w:r>
      <w:r w:rsidR="007610D0" w:rsidRPr="00F60A8C">
        <w:rPr>
          <w:rFonts w:ascii="Times New Roman" w:hAnsi="Times New Roman"/>
          <w:sz w:val="26"/>
          <w:szCs w:val="26"/>
        </w:rPr>
        <w:t>5</w:t>
      </w:r>
      <w:r w:rsidRPr="00F60A8C">
        <w:rPr>
          <w:rFonts w:ascii="Times New Roman" w:hAnsi="Times New Roman"/>
          <w:sz w:val="26"/>
          <w:szCs w:val="26"/>
        </w:rPr>
        <w:t xml:space="preserve"> г. № </w:t>
      </w:r>
      <w:r w:rsidR="007610D0" w:rsidRPr="00F60A8C">
        <w:rPr>
          <w:rFonts w:ascii="Times New Roman" w:hAnsi="Times New Roman"/>
          <w:sz w:val="26"/>
          <w:szCs w:val="26"/>
        </w:rPr>
        <w:t>25-80,</w:t>
      </w:r>
      <w:r w:rsidRPr="00F60A8C">
        <w:rPr>
          <w:rFonts w:ascii="Times New Roman" w:hAnsi="Times New Roman"/>
          <w:sz w:val="26"/>
          <w:szCs w:val="26"/>
        </w:rPr>
        <w:t xml:space="preserve"> Совет депутатов </w:t>
      </w:r>
      <w:proofErr w:type="spellStart"/>
      <w:r w:rsidR="007610D0" w:rsidRPr="00F60A8C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 w:rsidRPr="00F60A8C">
        <w:rPr>
          <w:rFonts w:ascii="Times New Roman" w:hAnsi="Times New Roman"/>
          <w:sz w:val="26"/>
          <w:szCs w:val="26"/>
        </w:rPr>
        <w:t xml:space="preserve"> сельского поселения Николаевского муниципальн</w:t>
      </w:r>
      <w:r w:rsidRPr="00F60A8C">
        <w:rPr>
          <w:rFonts w:ascii="Times New Roman" w:hAnsi="Times New Roman"/>
          <w:sz w:val="26"/>
          <w:szCs w:val="26"/>
        </w:rPr>
        <w:t>о</w:t>
      </w:r>
      <w:r w:rsidRPr="00F60A8C">
        <w:rPr>
          <w:rFonts w:ascii="Times New Roman" w:hAnsi="Times New Roman"/>
          <w:sz w:val="26"/>
          <w:szCs w:val="26"/>
        </w:rPr>
        <w:t>го района Хабаровского края</w:t>
      </w:r>
    </w:p>
    <w:p w:rsidR="00741045" w:rsidRPr="00F60A8C" w:rsidRDefault="00741045" w:rsidP="00741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0A8C">
        <w:rPr>
          <w:rFonts w:ascii="Times New Roman" w:hAnsi="Times New Roman"/>
          <w:sz w:val="26"/>
          <w:szCs w:val="26"/>
        </w:rPr>
        <w:t>РЕШИЛ:</w:t>
      </w:r>
    </w:p>
    <w:p w:rsidR="00741045" w:rsidRPr="00F60A8C" w:rsidRDefault="00741045" w:rsidP="0074104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60A8C">
        <w:rPr>
          <w:rFonts w:ascii="Times New Roman" w:hAnsi="Times New Roman"/>
          <w:sz w:val="26"/>
          <w:szCs w:val="26"/>
        </w:rPr>
        <w:t xml:space="preserve">1. Утвердить </w:t>
      </w:r>
      <w:r w:rsidR="00ED6072" w:rsidRPr="00F60A8C">
        <w:rPr>
          <w:rFonts w:ascii="Times New Roman" w:hAnsi="Times New Roman"/>
          <w:sz w:val="26"/>
          <w:szCs w:val="26"/>
        </w:rPr>
        <w:t xml:space="preserve">прилагаемый </w:t>
      </w:r>
      <w:r w:rsidRPr="00F60A8C">
        <w:rPr>
          <w:rFonts w:ascii="Times New Roman" w:hAnsi="Times New Roman"/>
          <w:sz w:val="26"/>
          <w:szCs w:val="26"/>
        </w:rPr>
        <w:t>список одной второй членов конкурсной коми</w:t>
      </w:r>
      <w:r w:rsidRPr="00F60A8C">
        <w:rPr>
          <w:rFonts w:ascii="Times New Roman" w:hAnsi="Times New Roman"/>
          <w:sz w:val="26"/>
          <w:szCs w:val="26"/>
        </w:rPr>
        <w:t>с</w:t>
      </w:r>
      <w:r w:rsidRPr="00F60A8C">
        <w:rPr>
          <w:rFonts w:ascii="Times New Roman" w:hAnsi="Times New Roman"/>
          <w:sz w:val="26"/>
          <w:szCs w:val="26"/>
        </w:rPr>
        <w:t xml:space="preserve">сии по отбору кандидатур на должность главы </w:t>
      </w:r>
      <w:proofErr w:type="spellStart"/>
      <w:r w:rsidR="007610D0" w:rsidRPr="00F60A8C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 w:rsidRPr="00F60A8C">
        <w:rPr>
          <w:rFonts w:ascii="Times New Roman" w:hAnsi="Times New Roman"/>
          <w:sz w:val="26"/>
          <w:szCs w:val="26"/>
        </w:rPr>
        <w:t xml:space="preserve"> сельского п</w:t>
      </w:r>
      <w:r w:rsidRPr="00F60A8C">
        <w:rPr>
          <w:rFonts w:ascii="Times New Roman" w:hAnsi="Times New Roman"/>
          <w:sz w:val="26"/>
          <w:szCs w:val="26"/>
        </w:rPr>
        <w:t>о</w:t>
      </w:r>
      <w:r w:rsidRPr="00F60A8C">
        <w:rPr>
          <w:rFonts w:ascii="Times New Roman" w:hAnsi="Times New Roman"/>
          <w:sz w:val="26"/>
          <w:szCs w:val="26"/>
        </w:rPr>
        <w:t>селения Николаевского муниципального района Хабаровского края.</w:t>
      </w:r>
    </w:p>
    <w:p w:rsidR="00741045" w:rsidRPr="00F60A8C" w:rsidRDefault="00741045" w:rsidP="0074104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60A8C">
        <w:rPr>
          <w:rFonts w:ascii="Times New Roman" w:hAnsi="Times New Roman"/>
          <w:sz w:val="26"/>
          <w:szCs w:val="26"/>
        </w:rPr>
        <w:t>2. Направить настоящее решение главе Николаевского муниципального ра</w:t>
      </w:r>
      <w:r w:rsidRPr="00F60A8C">
        <w:rPr>
          <w:rFonts w:ascii="Times New Roman" w:hAnsi="Times New Roman"/>
          <w:sz w:val="26"/>
          <w:szCs w:val="26"/>
        </w:rPr>
        <w:t>й</w:t>
      </w:r>
      <w:r w:rsidRPr="00F60A8C">
        <w:rPr>
          <w:rFonts w:ascii="Times New Roman" w:hAnsi="Times New Roman"/>
          <w:sz w:val="26"/>
          <w:szCs w:val="26"/>
        </w:rPr>
        <w:t>она Хабаровского края для назначения одной второй членов конкурсной комиссии.</w:t>
      </w:r>
    </w:p>
    <w:p w:rsidR="00741045" w:rsidRPr="00F60A8C" w:rsidRDefault="00741045" w:rsidP="0074104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60A8C">
        <w:rPr>
          <w:rFonts w:ascii="Times New Roman" w:hAnsi="Times New Roman"/>
          <w:sz w:val="26"/>
          <w:szCs w:val="26"/>
        </w:rPr>
        <w:t>3. Настоящее решение вступает в силу со дня его подписания.</w:t>
      </w:r>
    </w:p>
    <w:p w:rsidR="00741045" w:rsidRPr="00F60A8C" w:rsidRDefault="00741045" w:rsidP="007410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1045" w:rsidRPr="00F60A8C" w:rsidRDefault="00741045" w:rsidP="007410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1045" w:rsidRPr="00F60A8C" w:rsidRDefault="00741045" w:rsidP="007410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538" w:type="dxa"/>
        <w:tblLook w:val="00A0" w:firstRow="1" w:lastRow="0" w:firstColumn="1" w:lastColumn="0" w:noHBand="0" w:noVBand="0"/>
      </w:tblPr>
      <w:tblGrid>
        <w:gridCol w:w="4248"/>
        <w:gridCol w:w="2880"/>
        <w:gridCol w:w="2410"/>
      </w:tblGrid>
      <w:tr w:rsidR="00741045" w:rsidRPr="00F60A8C" w:rsidTr="00E275DF">
        <w:tc>
          <w:tcPr>
            <w:tcW w:w="4248" w:type="dxa"/>
          </w:tcPr>
          <w:p w:rsidR="007610D0" w:rsidRPr="00F60A8C" w:rsidRDefault="007610D0" w:rsidP="00E275DF">
            <w:pPr>
              <w:spacing w:after="0"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0A8C">
              <w:rPr>
                <w:rFonts w:ascii="Times New Roman" w:hAnsi="Times New Roman"/>
                <w:sz w:val="26"/>
                <w:szCs w:val="26"/>
              </w:rPr>
              <w:t>Глава сельского поселения,</w:t>
            </w:r>
          </w:p>
          <w:p w:rsidR="00741045" w:rsidRPr="00F60A8C" w:rsidRDefault="00741045" w:rsidP="00ED6072">
            <w:pPr>
              <w:spacing w:after="0"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0A8C">
              <w:rPr>
                <w:rFonts w:ascii="Times New Roman" w:hAnsi="Times New Roman"/>
                <w:sz w:val="26"/>
                <w:szCs w:val="26"/>
              </w:rPr>
              <w:t xml:space="preserve">Председатель Совета депутатов </w:t>
            </w:r>
          </w:p>
        </w:tc>
        <w:tc>
          <w:tcPr>
            <w:tcW w:w="2880" w:type="dxa"/>
          </w:tcPr>
          <w:p w:rsidR="00741045" w:rsidRPr="00F60A8C" w:rsidRDefault="00741045" w:rsidP="00E275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41045" w:rsidRPr="00F60A8C" w:rsidRDefault="00741045" w:rsidP="00E275DF">
            <w:pPr>
              <w:spacing w:after="0" w:line="22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41045" w:rsidRPr="00F60A8C" w:rsidRDefault="007610D0" w:rsidP="00E275DF">
            <w:pPr>
              <w:spacing w:after="0" w:line="22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60A8C">
              <w:rPr>
                <w:rFonts w:ascii="Times New Roman" w:hAnsi="Times New Roman"/>
                <w:sz w:val="26"/>
                <w:szCs w:val="26"/>
              </w:rPr>
              <w:t>А.Б. Миньков</w:t>
            </w:r>
          </w:p>
        </w:tc>
      </w:tr>
    </w:tbl>
    <w:p w:rsidR="00741045" w:rsidRPr="00F60A8C" w:rsidRDefault="00741045" w:rsidP="007410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1045" w:rsidRPr="00F60A8C" w:rsidRDefault="00741045" w:rsidP="00741045">
      <w:pPr>
        <w:rPr>
          <w:rFonts w:ascii="Times New Roman" w:hAnsi="Times New Roman"/>
          <w:sz w:val="26"/>
          <w:szCs w:val="26"/>
        </w:rPr>
      </w:pPr>
      <w:r w:rsidRPr="00F60A8C">
        <w:rPr>
          <w:rFonts w:ascii="Times New Roman" w:hAnsi="Times New Roman"/>
          <w:sz w:val="26"/>
          <w:szCs w:val="26"/>
        </w:rPr>
        <w:br w:type="page"/>
      </w:r>
    </w:p>
    <w:p w:rsidR="00741045" w:rsidRPr="00F60A8C" w:rsidRDefault="00ED6072" w:rsidP="00ED6072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  <w:r w:rsidRPr="00F60A8C"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741045" w:rsidRPr="00F60A8C" w:rsidRDefault="00741045" w:rsidP="00ED6072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</w:p>
    <w:p w:rsidR="00741045" w:rsidRPr="00F60A8C" w:rsidRDefault="00741045" w:rsidP="00ED6072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  <w:r w:rsidRPr="00F60A8C">
        <w:rPr>
          <w:rFonts w:ascii="Times New Roman" w:hAnsi="Times New Roman"/>
          <w:sz w:val="26"/>
          <w:szCs w:val="26"/>
        </w:rPr>
        <w:t xml:space="preserve">решением Совета депутатов </w:t>
      </w:r>
      <w:proofErr w:type="spellStart"/>
      <w:r w:rsidR="007610D0" w:rsidRPr="00F60A8C">
        <w:rPr>
          <w:rFonts w:ascii="Times New Roman" w:hAnsi="Times New Roman"/>
          <w:sz w:val="26"/>
          <w:szCs w:val="26"/>
        </w:rPr>
        <w:t>Ни</w:t>
      </w:r>
      <w:r w:rsidR="007610D0" w:rsidRPr="00F60A8C">
        <w:rPr>
          <w:rFonts w:ascii="Times New Roman" w:hAnsi="Times New Roman"/>
          <w:sz w:val="26"/>
          <w:szCs w:val="26"/>
        </w:rPr>
        <w:t>ж</w:t>
      </w:r>
      <w:r w:rsidR="007610D0" w:rsidRPr="00F60A8C">
        <w:rPr>
          <w:rFonts w:ascii="Times New Roman" w:hAnsi="Times New Roman"/>
          <w:sz w:val="26"/>
          <w:szCs w:val="26"/>
        </w:rPr>
        <w:t>непронгенского</w:t>
      </w:r>
      <w:proofErr w:type="spellEnd"/>
      <w:r w:rsidRPr="00F60A8C">
        <w:rPr>
          <w:rFonts w:ascii="Times New Roman" w:hAnsi="Times New Roman"/>
          <w:sz w:val="26"/>
          <w:szCs w:val="26"/>
        </w:rPr>
        <w:t xml:space="preserve"> сельского посел</w:t>
      </w:r>
      <w:r w:rsidRPr="00F60A8C">
        <w:rPr>
          <w:rFonts w:ascii="Times New Roman" w:hAnsi="Times New Roman"/>
          <w:sz w:val="26"/>
          <w:szCs w:val="26"/>
        </w:rPr>
        <w:t>е</w:t>
      </w:r>
      <w:r w:rsidRPr="00F60A8C">
        <w:rPr>
          <w:rFonts w:ascii="Times New Roman" w:hAnsi="Times New Roman"/>
          <w:sz w:val="26"/>
          <w:szCs w:val="26"/>
        </w:rPr>
        <w:t>ния</w:t>
      </w:r>
    </w:p>
    <w:p w:rsidR="00741045" w:rsidRPr="00F60A8C" w:rsidRDefault="00741045" w:rsidP="00ED6072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</w:p>
    <w:p w:rsidR="00741045" w:rsidRPr="00F60A8C" w:rsidRDefault="00741045" w:rsidP="00ED6072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  <w:r w:rsidRPr="00F60A8C">
        <w:rPr>
          <w:rFonts w:ascii="Times New Roman" w:hAnsi="Times New Roman"/>
          <w:sz w:val="26"/>
          <w:szCs w:val="26"/>
        </w:rPr>
        <w:t xml:space="preserve">от </w:t>
      </w:r>
      <w:r w:rsidR="00B44718" w:rsidRPr="00F60A8C">
        <w:rPr>
          <w:rFonts w:ascii="Times New Roman" w:hAnsi="Times New Roman"/>
          <w:sz w:val="26"/>
          <w:szCs w:val="26"/>
        </w:rPr>
        <w:t>15.06.2018</w:t>
      </w:r>
      <w:r w:rsidR="00731512" w:rsidRPr="00F60A8C">
        <w:rPr>
          <w:rFonts w:ascii="Times New Roman" w:hAnsi="Times New Roman"/>
          <w:sz w:val="26"/>
          <w:szCs w:val="26"/>
        </w:rPr>
        <w:t xml:space="preserve"> </w:t>
      </w:r>
      <w:r w:rsidRPr="00F60A8C">
        <w:rPr>
          <w:rFonts w:ascii="Times New Roman" w:hAnsi="Times New Roman"/>
          <w:sz w:val="26"/>
          <w:szCs w:val="26"/>
        </w:rPr>
        <w:t>№</w:t>
      </w:r>
      <w:r w:rsidR="00ED6072" w:rsidRPr="00F60A8C">
        <w:rPr>
          <w:rFonts w:ascii="Times New Roman" w:hAnsi="Times New Roman"/>
          <w:sz w:val="26"/>
          <w:szCs w:val="26"/>
        </w:rPr>
        <w:t xml:space="preserve"> 69-206</w:t>
      </w:r>
    </w:p>
    <w:p w:rsidR="00741045" w:rsidRPr="00F60A8C" w:rsidRDefault="00741045" w:rsidP="0074104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41045" w:rsidRPr="00F60A8C" w:rsidRDefault="00741045" w:rsidP="0074104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41045" w:rsidRPr="00F60A8C" w:rsidRDefault="00741045" w:rsidP="00741045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F60A8C">
        <w:rPr>
          <w:rFonts w:ascii="Times New Roman" w:hAnsi="Times New Roman"/>
          <w:sz w:val="26"/>
          <w:szCs w:val="26"/>
        </w:rPr>
        <w:t>СПИСОК</w:t>
      </w:r>
    </w:p>
    <w:p w:rsidR="00741045" w:rsidRPr="00F60A8C" w:rsidRDefault="00741045" w:rsidP="00741045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F60A8C">
        <w:rPr>
          <w:rFonts w:ascii="Times New Roman" w:hAnsi="Times New Roman"/>
          <w:sz w:val="26"/>
          <w:szCs w:val="26"/>
        </w:rPr>
        <w:t xml:space="preserve">одной второй членов конкурсной комиссии по отбору кандидатур </w:t>
      </w:r>
    </w:p>
    <w:p w:rsidR="00741045" w:rsidRPr="00F60A8C" w:rsidRDefault="00741045" w:rsidP="00741045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F60A8C">
        <w:rPr>
          <w:rFonts w:ascii="Times New Roman" w:hAnsi="Times New Roman"/>
          <w:sz w:val="26"/>
          <w:szCs w:val="26"/>
        </w:rPr>
        <w:t xml:space="preserve">на должность главы </w:t>
      </w:r>
      <w:proofErr w:type="spellStart"/>
      <w:r w:rsidR="007610D0" w:rsidRPr="00F60A8C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 w:rsidRPr="00F60A8C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741045" w:rsidRPr="00F60A8C" w:rsidRDefault="00741045" w:rsidP="00741045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F60A8C">
        <w:rPr>
          <w:rFonts w:ascii="Times New Roman" w:hAnsi="Times New Roman"/>
          <w:sz w:val="26"/>
          <w:szCs w:val="26"/>
        </w:rPr>
        <w:t>Николаевского муниципального района Хабаровского края</w:t>
      </w:r>
    </w:p>
    <w:p w:rsidR="00741045" w:rsidRPr="00F60A8C" w:rsidRDefault="00741045" w:rsidP="00741045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741045" w:rsidRPr="00F60A8C" w:rsidRDefault="00741045" w:rsidP="00741045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741045" w:rsidRPr="00F60A8C" w:rsidRDefault="00741045" w:rsidP="0074104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462"/>
        <w:gridCol w:w="6058"/>
      </w:tblGrid>
      <w:tr w:rsidR="009F6A7C" w:rsidRPr="00F60A8C" w:rsidTr="00ED6072">
        <w:tc>
          <w:tcPr>
            <w:tcW w:w="2802" w:type="dxa"/>
          </w:tcPr>
          <w:p w:rsidR="00213657" w:rsidRPr="00F60A8C" w:rsidRDefault="009F6A7C" w:rsidP="00E44ABD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60A8C">
              <w:rPr>
                <w:rFonts w:ascii="Times New Roman" w:hAnsi="Times New Roman"/>
                <w:sz w:val="26"/>
                <w:szCs w:val="26"/>
              </w:rPr>
              <w:t>Легачёва</w:t>
            </w:r>
            <w:proofErr w:type="spellEnd"/>
            <w:r w:rsidRPr="00F60A8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F6A7C" w:rsidRPr="00F60A8C" w:rsidRDefault="009F6A7C" w:rsidP="00E44ABD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0A8C">
              <w:rPr>
                <w:rFonts w:ascii="Times New Roman" w:hAnsi="Times New Roman"/>
                <w:sz w:val="26"/>
                <w:szCs w:val="26"/>
              </w:rPr>
              <w:t xml:space="preserve">Елена </w:t>
            </w:r>
          </w:p>
          <w:p w:rsidR="009F6A7C" w:rsidRPr="00F60A8C" w:rsidRDefault="009F6A7C" w:rsidP="00E44ABD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0A8C">
              <w:rPr>
                <w:rFonts w:ascii="Times New Roman" w:hAnsi="Times New Roman"/>
                <w:sz w:val="26"/>
                <w:szCs w:val="26"/>
              </w:rPr>
              <w:t>Анатольевна</w:t>
            </w:r>
          </w:p>
        </w:tc>
        <w:tc>
          <w:tcPr>
            <w:tcW w:w="462" w:type="dxa"/>
          </w:tcPr>
          <w:p w:rsidR="00741045" w:rsidRPr="00F60A8C" w:rsidRDefault="00E44ABD" w:rsidP="00E44ABD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0A8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58" w:type="dxa"/>
          </w:tcPr>
          <w:p w:rsidR="009F6A7C" w:rsidRPr="00F60A8C" w:rsidRDefault="009F6A7C" w:rsidP="009F6A7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0A8C">
              <w:rPr>
                <w:rFonts w:ascii="Times New Roman" w:hAnsi="Times New Roman"/>
                <w:sz w:val="26"/>
                <w:szCs w:val="26"/>
              </w:rPr>
              <w:t xml:space="preserve">ведущий </w:t>
            </w:r>
            <w:r w:rsidRPr="00F60A8C">
              <w:rPr>
                <w:rFonts w:ascii="Times New Roman" w:hAnsi="Times New Roman"/>
                <w:sz w:val="26"/>
                <w:szCs w:val="26"/>
              </w:rPr>
              <w:t xml:space="preserve">специалист администрации </w:t>
            </w:r>
            <w:proofErr w:type="spellStart"/>
            <w:r w:rsidRPr="00F60A8C">
              <w:rPr>
                <w:rFonts w:ascii="Times New Roman" w:hAnsi="Times New Roman"/>
                <w:sz w:val="26"/>
                <w:szCs w:val="26"/>
              </w:rPr>
              <w:t>Нижнепро</w:t>
            </w:r>
            <w:r w:rsidRPr="00F60A8C">
              <w:rPr>
                <w:rFonts w:ascii="Times New Roman" w:hAnsi="Times New Roman"/>
                <w:sz w:val="26"/>
                <w:szCs w:val="26"/>
              </w:rPr>
              <w:t>н</w:t>
            </w:r>
            <w:r w:rsidRPr="00F60A8C">
              <w:rPr>
                <w:rFonts w:ascii="Times New Roman" w:hAnsi="Times New Roman"/>
                <w:sz w:val="26"/>
                <w:szCs w:val="26"/>
              </w:rPr>
              <w:t>генского</w:t>
            </w:r>
            <w:proofErr w:type="spellEnd"/>
            <w:r w:rsidRPr="00F60A8C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Николаевского м</w:t>
            </w:r>
            <w:r w:rsidRPr="00F60A8C">
              <w:rPr>
                <w:rFonts w:ascii="Times New Roman" w:hAnsi="Times New Roman"/>
                <w:sz w:val="26"/>
                <w:szCs w:val="26"/>
              </w:rPr>
              <w:t>у</w:t>
            </w:r>
            <w:r w:rsidRPr="00F60A8C">
              <w:rPr>
                <w:rFonts w:ascii="Times New Roman" w:hAnsi="Times New Roman"/>
                <w:sz w:val="26"/>
                <w:szCs w:val="26"/>
              </w:rPr>
              <w:t xml:space="preserve">ниципального района </w:t>
            </w:r>
          </w:p>
          <w:p w:rsidR="00E44ABD" w:rsidRPr="00F60A8C" w:rsidRDefault="00E44ABD" w:rsidP="009F6A7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6A7C" w:rsidRPr="00F60A8C" w:rsidTr="00ED6072">
        <w:tc>
          <w:tcPr>
            <w:tcW w:w="2802" w:type="dxa"/>
          </w:tcPr>
          <w:p w:rsidR="00741045" w:rsidRPr="00F60A8C" w:rsidRDefault="009F6A7C" w:rsidP="00E44ABD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60A8C">
              <w:rPr>
                <w:rFonts w:ascii="Times New Roman" w:hAnsi="Times New Roman"/>
                <w:sz w:val="26"/>
                <w:szCs w:val="26"/>
              </w:rPr>
              <w:t>Надховская</w:t>
            </w:r>
            <w:proofErr w:type="spellEnd"/>
          </w:p>
          <w:p w:rsidR="009F6A7C" w:rsidRPr="00F60A8C" w:rsidRDefault="009F6A7C" w:rsidP="00E44ABD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0A8C">
              <w:rPr>
                <w:rFonts w:ascii="Times New Roman" w:hAnsi="Times New Roman"/>
                <w:sz w:val="26"/>
                <w:szCs w:val="26"/>
              </w:rPr>
              <w:t xml:space="preserve">Наталья </w:t>
            </w:r>
          </w:p>
          <w:p w:rsidR="009F6A7C" w:rsidRPr="00F60A8C" w:rsidRDefault="009F6A7C" w:rsidP="00E44ABD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0A8C">
              <w:rPr>
                <w:rFonts w:ascii="Times New Roman" w:hAnsi="Times New Roman"/>
                <w:sz w:val="26"/>
                <w:szCs w:val="26"/>
              </w:rPr>
              <w:t>Александро</w:t>
            </w:r>
            <w:r w:rsidRPr="00F60A8C">
              <w:rPr>
                <w:rFonts w:ascii="Times New Roman" w:hAnsi="Times New Roman"/>
                <w:sz w:val="26"/>
                <w:szCs w:val="26"/>
              </w:rPr>
              <w:t>в</w:t>
            </w:r>
            <w:r w:rsidRPr="00F60A8C">
              <w:rPr>
                <w:rFonts w:ascii="Times New Roman" w:hAnsi="Times New Roman"/>
                <w:sz w:val="26"/>
                <w:szCs w:val="26"/>
              </w:rPr>
              <w:t>на</w:t>
            </w:r>
          </w:p>
          <w:p w:rsidR="00E44ABD" w:rsidRPr="00F60A8C" w:rsidRDefault="00E44ABD" w:rsidP="00E44ABD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62" w:type="dxa"/>
          </w:tcPr>
          <w:p w:rsidR="00741045" w:rsidRPr="00F60A8C" w:rsidRDefault="00741045" w:rsidP="00E44ABD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0A8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58" w:type="dxa"/>
          </w:tcPr>
          <w:p w:rsidR="009F6A7C" w:rsidRPr="00F60A8C" w:rsidRDefault="009F6A7C" w:rsidP="009F6A7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0A8C">
              <w:rPr>
                <w:rFonts w:ascii="Times New Roman" w:hAnsi="Times New Roman"/>
                <w:sz w:val="26"/>
                <w:szCs w:val="26"/>
              </w:rPr>
              <w:t>учитель муниципального бюджетного образов</w:t>
            </w:r>
            <w:r w:rsidRPr="00F60A8C">
              <w:rPr>
                <w:rFonts w:ascii="Times New Roman" w:hAnsi="Times New Roman"/>
                <w:sz w:val="26"/>
                <w:szCs w:val="26"/>
              </w:rPr>
              <w:t>а</w:t>
            </w:r>
            <w:r w:rsidRPr="00F60A8C">
              <w:rPr>
                <w:rFonts w:ascii="Times New Roman" w:hAnsi="Times New Roman"/>
                <w:sz w:val="26"/>
                <w:szCs w:val="26"/>
              </w:rPr>
              <w:t>тельного учреждения основ</w:t>
            </w:r>
            <w:r w:rsidR="00ED6072" w:rsidRPr="00F60A8C">
              <w:rPr>
                <w:rFonts w:ascii="Times New Roman" w:hAnsi="Times New Roman"/>
                <w:sz w:val="26"/>
                <w:szCs w:val="26"/>
              </w:rPr>
              <w:t>ная</w:t>
            </w:r>
            <w:r w:rsidRPr="00F60A8C">
              <w:rPr>
                <w:rFonts w:ascii="Times New Roman" w:hAnsi="Times New Roman"/>
                <w:sz w:val="26"/>
                <w:szCs w:val="26"/>
              </w:rPr>
              <w:t xml:space="preserve"> общеобразовател</w:t>
            </w:r>
            <w:r w:rsidRPr="00F60A8C">
              <w:rPr>
                <w:rFonts w:ascii="Times New Roman" w:hAnsi="Times New Roman"/>
                <w:sz w:val="26"/>
                <w:szCs w:val="26"/>
              </w:rPr>
              <w:t>ь</w:t>
            </w:r>
            <w:r w:rsidR="00ED6072" w:rsidRPr="00F60A8C">
              <w:rPr>
                <w:rFonts w:ascii="Times New Roman" w:hAnsi="Times New Roman"/>
                <w:sz w:val="26"/>
                <w:szCs w:val="26"/>
              </w:rPr>
              <w:t>ная</w:t>
            </w:r>
            <w:r w:rsidRPr="00F60A8C">
              <w:rPr>
                <w:rFonts w:ascii="Times New Roman" w:hAnsi="Times New Roman"/>
                <w:sz w:val="26"/>
                <w:szCs w:val="26"/>
              </w:rPr>
              <w:t xml:space="preserve"> шко</w:t>
            </w:r>
            <w:r w:rsidR="00ED6072" w:rsidRPr="00F60A8C">
              <w:rPr>
                <w:rFonts w:ascii="Times New Roman" w:hAnsi="Times New Roman"/>
                <w:sz w:val="26"/>
                <w:szCs w:val="26"/>
              </w:rPr>
              <w:t>ла</w:t>
            </w:r>
            <w:r w:rsidRPr="00F60A8C">
              <w:rPr>
                <w:rFonts w:ascii="Times New Roman" w:hAnsi="Times New Roman"/>
                <w:sz w:val="26"/>
                <w:szCs w:val="26"/>
              </w:rPr>
              <w:t xml:space="preserve"> п. </w:t>
            </w:r>
            <w:proofErr w:type="gramStart"/>
            <w:r w:rsidRPr="00F60A8C">
              <w:rPr>
                <w:rFonts w:ascii="Times New Roman" w:hAnsi="Times New Roman"/>
                <w:sz w:val="26"/>
                <w:szCs w:val="26"/>
              </w:rPr>
              <w:t>Нижнее</w:t>
            </w:r>
            <w:proofErr w:type="gramEnd"/>
            <w:r w:rsidRPr="00F60A8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0A8C">
              <w:rPr>
                <w:rFonts w:ascii="Times New Roman" w:hAnsi="Times New Roman"/>
                <w:sz w:val="26"/>
                <w:szCs w:val="26"/>
              </w:rPr>
              <w:t>Пронге</w:t>
            </w:r>
            <w:proofErr w:type="spellEnd"/>
            <w:r w:rsidRPr="00F60A8C">
              <w:rPr>
                <w:rFonts w:ascii="Times New Roman" w:hAnsi="Times New Roman"/>
                <w:sz w:val="26"/>
                <w:szCs w:val="26"/>
              </w:rPr>
              <w:t>,</w:t>
            </w:r>
            <w:r w:rsidRPr="00F60A8C">
              <w:rPr>
                <w:rFonts w:ascii="Times New Roman" w:hAnsi="Times New Roman"/>
                <w:sz w:val="26"/>
                <w:szCs w:val="26"/>
              </w:rPr>
              <w:t xml:space="preserve"> депутат Совета деп</w:t>
            </w:r>
            <w:r w:rsidRPr="00F60A8C">
              <w:rPr>
                <w:rFonts w:ascii="Times New Roman" w:hAnsi="Times New Roman"/>
                <w:sz w:val="26"/>
                <w:szCs w:val="26"/>
              </w:rPr>
              <w:t>у</w:t>
            </w:r>
            <w:r w:rsidRPr="00F60A8C">
              <w:rPr>
                <w:rFonts w:ascii="Times New Roman" w:hAnsi="Times New Roman"/>
                <w:sz w:val="26"/>
                <w:szCs w:val="26"/>
              </w:rPr>
              <w:t xml:space="preserve">татов </w:t>
            </w:r>
            <w:proofErr w:type="spellStart"/>
            <w:r w:rsidRPr="00F60A8C">
              <w:rPr>
                <w:rFonts w:ascii="Times New Roman" w:hAnsi="Times New Roman"/>
                <w:sz w:val="26"/>
                <w:szCs w:val="26"/>
              </w:rPr>
              <w:t>Нижнепронгенского</w:t>
            </w:r>
            <w:proofErr w:type="spellEnd"/>
            <w:r w:rsidRPr="00F60A8C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Н</w:t>
            </w:r>
            <w:r w:rsidRPr="00F60A8C">
              <w:rPr>
                <w:rFonts w:ascii="Times New Roman" w:hAnsi="Times New Roman"/>
                <w:sz w:val="26"/>
                <w:szCs w:val="26"/>
              </w:rPr>
              <w:t>и</w:t>
            </w:r>
            <w:r w:rsidRPr="00F60A8C">
              <w:rPr>
                <w:rFonts w:ascii="Times New Roman" w:hAnsi="Times New Roman"/>
                <w:sz w:val="26"/>
                <w:szCs w:val="26"/>
              </w:rPr>
              <w:t>колаевского муниципального ра</w:t>
            </w:r>
            <w:r w:rsidRPr="00F60A8C">
              <w:rPr>
                <w:rFonts w:ascii="Times New Roman" w:hAnsi="Times New Roman"/>
                <w:sz w:val="26"/>
                <w:szCs w:val="26"/>
              </w:rPr>
              <w:t>й</w:t>
            </w:r>
            <w:r w:rsidRPr="00F60A8C">
              <w:rPr>
                <w:rFonts w:ascii="Times New Roman" w:hAnsi="Times New Roman"/>
                <w:sz w:val="26"/>
                <w:szCs w:val="26"/>
              </w:rPr>
              <w:t xml:space="preserve">она </w:t>
            </w:r>
          </w:p>
          <w:p w:rsidR="009F6A7C" w:rsidRPr="00F60A8C" w:rsidRDefault="009F6A7C" w:rsidP="00E44ABD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44ABD" w:rsidRPr="00F60A8C" w:rsidRDefault="00E44ABD" w:rsidP="00E44ABD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6A7C" w:rsidRPr="00F60A8C" w:rsidTr="00ED6072">
        <w:tc>
          <w:tcPr>
            <w:tcW w:w="2802" w:type="dxa"/>
          </w:tcPr>
          <w:p w:rsidR="00061325" w:rsidRPr="00F60A8C" w:rsidRDefault="009F6A7C" w:rsidP="00E44ABD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0A8C">
              <w:rPr>
                <w:rFonts w:ascii="Times New Roman" w:hAnsi="Times New Roman"/>
                <w:sz w:val="26"/>
                <w:szCs w:val="26"/>
              </w:rPr>
              <w:t>Ульянова</w:t>
            </w:r>
          </w:p>
          <w:p w:rsidR="009F6A7C" w:rsidRPr="00F60A8C" w:rsidRDefault="009F6A7C" w:rsidP="00E44ABD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0A8C">
              <w:rPr>
                <w:rFonts w:ascii="Times New Roman" w:hAnsi="Times New Roman"/>
                <w:sz w:val="26"/>
                <w:szCs w:val="26"/>
              </w:rPr>
              <w:t xml:space="preserve">Наталья </w:t>
            </w:r>
          </w:p>
          <w:p w:rsidR="009F6A7C" w:rsidRPr="00F60A8C" w:rsidRDefault="009F6A7C" w:rsidP="00E44ABD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0A8C">
              <w:rPr>
                <w:rFonts w:ascii="Times New Roman" w:hAnsi="Times New Roman"/>
                <w:sz w:val="26"/>
                <w:szCs w:val="26"/>
              </w:rPr>
              <w:t>Владим</w:t>
            </w:r>
            <w:r w:rsidRPr="00F60A8C">
              <w:rPr>
                <w:rFonts w:ascii="Times New Roman" w:hAnsi="Times New Roman"/>
                <w:sz w:val="26"/>
                <w:szCs w:val="26"/>
              </w:rPr>
              <w:t>и</w:t>
            </w:r>
            <w:r w:rsidRPr="00F60A8C">
              <w:rPr>
                <w:rFonts w:ascii="Times New Roman" w:hAnsi="Times New Roman"/>
                <w:sz w:val="26"/>
                <w:szCs w:val="26"/>
              </w:rPr>
              <w:t>ровна</w:t>
            </w:r>
          </w:p>
        </w:tc>
        <w:tc>
          <w:tcPr>
            <w:tcW w:w="462" w:type="dxa"/>
          </w:tcPr>
          <w:p w:rsidR="00741045" w:rsidRPr="00F60A8C" w:rsidRDefault="00741045" w:rsidP="00E44ABD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0A8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58" w:type="dxa"/>
          </w:tcPr>
          <w:p w:rsidR="00741045" w:rsidRPr="00F60A8C" w:rsidRDefault="009F6A7C" w:rsidP="00E44ABD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0A8C">
              <w:rPr>
                <w:rFonts w:ascii="Times New Roman" w:hAnsi="Times New Roman"/>
                <w:sz w:val="26"/>
                <w:szCs w:val="26"/>
              </w:rPr>
              <w:t xml:space="preserve">главный бухгалтер администрации </w:t>
            </w:r>
            <w:proofErr w:type="spellStart"/>
            <w:r w:rsidRPr="00F60A8C">
              <w:rPr>
                <w:rFonts w:ascii="Times New Roman" w:hAnsi="Times New Roman"/>
                <w:sz w:val="26"/>
                <w:szCs w:val="26"/>
              </w:rPr>
              <w:t>Нижнепронге</w:t>
            </w:r>
            <w:r w:rsidRPr="00F60A8C">
              <w:rPr>
                <w:rFonts w:ascii="Times New Roman" w:hAnsi="Times New Roman"/>
                <w:sz w:val="26"/>
                <w:szCs w:val="26"/>
              </w:rPr>
              <w:t>н</w:t>
            </w:r>
            <w:r w:rsidRPr="00F60A8C">
              <w:rPr>
                <w:rFonts w:ascii="Times New Roman" w:hAnsi="Times New Roman"/>
                <w:sz w:val="26"/>
                <w:szCs w:val="26"/>
              </w:rPr>
              <w:t>ского</w:t>
            </w:r>
            <w:proofErr w:type="spellEnd"/>
            <w:r w:rsidRPr="00F60A8C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Николаевского муниц</w:t>
            </w:r>
            <w:r w:rsidRPr="00F60A8C">
              <w:rPr>
                <w:rFonts w:ascii="Times New Roman" w:hAnsi="Times New Roman"/>
                <w:sz w:val="26"/>
                <w:szCs w:val="26"/>
              </w:rPr>
              <w:t>и</w:t>
            </w:r>
            <w:r w:rsidRPr="00F60A8C">
              <w:rPr>
                <w:rFonts w:ascii="Times New Roman" w:hAnsi="Times New Roman"/>
                <w:sz w:val="26"/>
                <w:szCs w:val="26"/>
              </w:rPr>
              <w:t>пального района</w:t>
            </w:r>
            <w:r w:rsidR="00061325" w:rsidRPr="00F60A8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F60A8C">
              <w:rPr>
                <w:rFonts w:ascii="Times New Roman" w:hAnsi="Times New Roman"/>
                <w:sz w:val="26"/>
                <w:szCs w:val="26"/>
              </w:rPr>
              <w:t>заместитель председ</w:t>
            </w:r>
            <w:r w:rsidRPr="00F60A8C">
              <w:rPr>
                <w:rFonts w:ascii="Times New Roman" w:hAnsi="Times New Roman"/>
                <w:sz w:val="26"/>
                <w:szCs w:val="26"/>
              </w:rPr>
              <w:t>а</w:t>
            </w:r>
            <w:r w:rsidRPr="00F60A8C">
              <w:rPr>
                <w:rFonts w:ascii="Times New Roman" w:hAnsi="Times New Roman"/>
                <w:sz w:val="26"/>
                <w:szCs w:val="26"/>
              </w:rPr>
              <w:t>теля</w:t>
            </w:r>
            <w:r w:rsidR="00061325" w:rsidRPr="00F60A8C">
              <w:rPr>
                <w:rFonts w:ascii="Times New Roman" w:hAnsi="Times New Roman"/>
                <w:sz w:val="26"/>
                <w:szCs w:val="26"/>
              </w:rPr>
              <w:t xml:space="preserve"> Совета депутатов </w:t>
            </w:r>
            <w:proofErr w:type="spellStart"/>
            <w:r w:rsidR="007610D0" w:rsidRPr="00F60A8C">
              <w:rPr>
                <w:rFonts w:ascii="Times New Roman" w:hAnsi="Times New Roman"/>
                <w:sz w:val="26"/>
                <w:szCs w:val="26"/>
              </w:rPr>
              <w:t>Нижнепронгенского</w:t>
            </w:r>
            <w:proofErr w:type="spellEnd"/>
            <w:r w:rsidR="00061325" w:rsidRPr="00F60A8C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  <w:r w:rsidR="00E44ABD" w:rsidRPr="00F60A8C">
              <w:rPr>
                <w:rFonts w:ascii="Times New Roman" w:hAnsi="Times New Roman"/>
                <w:sz w:val="26"/>
                <w:szCs w:val="26"/>
              </w:rPr>
              <w:t xml:space="preserve"> Николаевского муниципального ра</w:t>
            </w:r>
            <w:r w:rsidR="00E44ABD" w:rsidRPr="00F60A8C">
              <w:rPr>
                <w:rFonts w:ascii="Times New Roman" w:hAnsi="Times New Roman"/>
                <w:sz w:val="26"/>
                <w:szCs w:val="26"/>
              </w:rPr>
              <w:t>й</w:t>
            </w:r>
            <w:r w:rsidR="00E44ABD" w:rsidRPr="00F60A8C">
              <w:rPr>
                <w:rFonts w:ascii="Times New Roman" w:hAnsi="Times New Roman"/>
                <w:sz w:val="26"/>
                <w:szCs w:val="26"/>
              </w:rPr>
              <w:t>она</w:t>
            </w:r>
          </w:p>
          <w:p w:rsidR="00E44ABD" w:rsidRPr="00F60A8C" w:rsidRDefault="00E44ABD" w:rsidP="00E44ABD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41045" w:rsidRPr="00F60A8C" w:rsidRDefault="00741045" w:rsidP="007410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1045" w:rsidRPr="00F60A8C" w:rsidRDefault="00D7297F" w:rsidP="00D7297F">
      <w:pPr>
        <w:jc w:val="center"/>
        <w:rPr>
          <w:sz w:val="26"/>
          <w:szCs w:val="26"/>
        </w:rPr>
      </w:pPr>
      <w:r w:rsidRPr="00F60A8C">
        <w:rPr>
          <w:sz w:val="26"/>
          <w:szCs w:val="26"/>
        </w:rPr>
        <w:t>________</w:t>
      </w:r>
    </w:p>
    <w:p w:rsidR="00D7297F" w:rsidRPr="00F60A8C" w:rsidRDefault="00D7297F" w:rsidP="00D7297F">
      <w:pPr>
        <w:jc w:val="center"/>
        <w:rPr>
          <w:sz w:val="26"/>
          <w:szCs w:val="26"/>
        </w:rPr>
      </w:pPr>
    </w:p>
    <w:p w:rsidR="00A73831" w:rsidRPr="00F60A8C" w:rsidRDefault="00A73831">
      <w:pPr>
        <w:rPr>
          <w:sz w:val="26"/>
          <w:szCs w:val="26"/>
        </w:rPr>
      </w:pPr>
    </w:p>
    <w:sectPr w:rsidR="00A73831" w:rsidRPr="00F60A8C" w:rsidSect="0040682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A0"/>
    <w:rsid w:val="00061325"/>
    <w:rsid w:val="00135F39"/>
    <w:rsid w:val="00213657"/>
    <w:rsid w:val="005C40A0"/>
    <w:rsid w:val="00731512"/>
    <w:rsid w:val="00741045"/>
    <w:rsid w:val="007610D0"/>
    <w:rsid w:val="009F6A7C"/>
    <w:rsid w:val="00A13C33"/>
    <w:rsid w:val="00A73831"/>
    <w:rsid w:val="00B44718"/>
    <w:rsid w:val="00C54A93"/>
    <w:rsid w:val="00D7297F"/>
    <w:rsid w:val="00E44ABD"/>
    <w:rsid w:val="00ED6072"/>
    <w:rsid w:val="00F60A8C"/>
    <w:rsid w:val="00FC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NPUser_1</cp:lastModifiedBy>
  <cp:revision>7</cp:revision>
  <dcterms:created xsi:type="dcterms:W3CDTF">2018-06-06T07:33:00Z</dcterms:created>
  <dcterms:modified xsi:type="dcterms:W3CDTF">2018-06-14T04:39:00Z</dcterms:modified>
</cp:coreProperties>
</file>